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3" w:rsidRDefault="002346E3" w:rsidP="002346E3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Безопасность\Desktop\ОМО 2023-2024\лагерь 2024\лето 2024\на сайт\титул программы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опасность\Desktop\ОМО 2023-2024\лагерь 2024\лето 2024\на сайт\титул программы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E3" w:rsidRDefault="002346E3" w:rsidP="002346E3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E3" w:rsidRDefault="002346E3" w:rsidP="002346E3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E3" w:rsidRDefault="002346E3" w:rsidP="002346E3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30B" w:rsidRDefault="002346E3" w:rsidP="002346E3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6D4A" w:rsidRDefault="00E43B5B" w:rsidP="00086D4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43B5B" w:rsidRPr="00F8200A" w:rsidRDefault="00086D4A" w:rsidP="00F8200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</w:t>
      </w:r>
      <w:r w:rsidR="00E43B5B"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3</w:t>
      </w:r>
    </w:p>
    <w:p w:rsidR="00E43B5B" w:rsidRPr="00E43B5B" w:rsidRDefault="00086D4A" w:rsidP="00086D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E43B5B"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Раздел I. Ценностно-целевые основы воспитания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5</w:t>
      </w:r>
    </w:p>
    <w:p w:rsidR="00E43B5B" w:rsidRPr="00E43B5B" w:rsidRDefault="00E43B5B" w:rsidP="00086D4A">
      <w:pPr>
        <w:shd w:val="clear" w:color="auto" w:fill="FFFFFF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E43B5B" w:rsidRDefault="00086D4A" w:rsidP="00086D4A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E43B5B"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Раздел II. Содержание, виды и формы воспитательной деятельности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7        </w:t>
      </w:r>
    </w:p>
    <w:p w:rsidR="00E43B5B" w:rsidRPr="00E43B5B" w:rsidRDefault="00E43B5B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E43B5B" w:rsidRDefault="004711F3" w:rsidP="004711F3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r w:rsidR="00E43B5B" w:rsidRPr="00E43B5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  <w:t xml:space="preserve">Раздел III. Организация воспитательной деятельности          </w:t>
      </w:r>
      <w:r w:rsidR="004E262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</w:t>
      </w:r>
      <w:r w:rsidR="002A2F0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  <w:t>15</w:t>
      </w:r>
    </w:p>
    <w:p w:rsidR="00E43B5B" w:rsidRPr="00E43B5B" w:rsidRDefault="00E43B5B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43B5B" w:rsidRPr="00E43B5B" w:rsidRDefault="004711F3" w:rsidP="004711F3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43B5B"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реализации рабочей программы воспитания</w:t>
      </w:r>
      <w:r w:rsidR="004E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E43B5B" w:rsidRPr="00E43B5B" w:rsidRDefault="00E43B5B" w:rsidP="00086D4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B5B" w:rsidRPr="00E43B5B" w:rsidRDefault="004711F3" w:rsidP="004711F3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43B5B"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информационных источников                                      </w:t>
      </w:r>
      <w:r w:rsidR="004E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A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43B5B" w:rsidRPr="00E43B5B" w:rsidRDefault="00E43B5B" w:rsidP="00086D4A">
      <w:pPr>
        <w:ind w:left="72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43B5B" w:rsidRPr="00E43B5B" w:rsidRDefault="004711F3" w:rsidP="004711F3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43B5B"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план воспитательной работы                                           </w:t>
      </w:r>
      <w:r w:rsidR="004E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A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E43B5B" w:rsidRPr="00E43B5B" w:rsidRDefault="00E43B5B" w:rsidP="00086D4A">
      <w:pPr>
        <w:shd w:val="clear" w:color="auto" w:fill="FFFFFF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43B5B" w:rsidRDefault="00E43B5B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2A2" w:rsidRPr="00E43B5B" w:rsidRDefault="003E52A2" w:rsidP="00E43B5B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B5B" w:rsidRPr="00E43B5B" w:rsidRDefault="00E43B5B" w:rsidP="00E4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Нормативно-правовая база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воспитания разработана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Таким образом, ПРОГРАММА ВОСПИТАНИЯ является документом, отражающим государственные приоритеты в области воспитания юных граждан Российской Федерации и базируется на традиционных российских ценностях.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для участников городского лагеря с дневной формой пребывания детей «Путешествие в Сказку» разработана согласно требованиям следующих документов: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Федеральный закон Российской Федерации от 29 декабря 2012 года № 273-ФЗ «Об образовании в Российской Федерации»;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Указ Президента РФ от 21 июля 2020 года № 474 «О национальных целях развития Российской Федерации на период до 2030 года»;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Концепция развития дополнительного образования детей до 2030 года, утвержденная Распоряжением Правительства РФ от 31 марта 2022 года № 678-рК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E43B5B" w:rsidRPr="00E43B5B" w:rsidRDefault="00E43B5B" w:rsidP="003E52A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Актуальность программы</w:t>
      </w: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Российской Федерации В.В. Путин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</w:t>
      </w:r>
    </w:p>
    <w:p w:rsidR="00E43B5B" w:rsidRPr="00E43B5B" w:rsidRDefault="00E43B5B" w:rsidP="00E43B5B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 программы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Рабочая программа воспитания предназначена для участников городского лагеря с дневной формой пребывания детей на базе Ярославского городского Дворца пионеров (далее – городской лагерь), а также их родителей (законных представителей) в возрасте 7-17 лет.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воспитания рассчитана на </w:t>
      </w: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E4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 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городском лагере «Путешествие в Сказку», разработана с учетом государственной политики в области образования и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Программа предусматривает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Ценности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Родины и природы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лежат в основе патриотического направления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Ценности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человека, дружбы, семьи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сотрудничества лежат в основе духовно-нравственного и социального направлений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Ценность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знания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лежит в основе познавательного направления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Ценность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здоровья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лежит в основе направления физического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Ценность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труда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лежит в основе трудового направления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Ценности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культуры и красоты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лежат в основе эстетического направления воспитания.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«Ключевые смыслы» системы воспитания, с учетом которых реализуется программа: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«Люблю Родину».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исторических событий и искажения исто</w:t>
      </w:r>
      <w:r w:rsidR="001C5D3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рической правды,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- «Мы - одна команда»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Детский коллектив объединяет детей с разными интересами, потребностями и индивидуальными особенностями, поэтому работа и коллективные дела выстроены так, чтобы они были интересными и значимыми для каждого ребенка. 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- «Россия - страна возможностей»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Ребенка воспитывает все, что его окружает. Окружающая среда формирует его взгляды, убеждения, привычки. Важно создать воспитательную среду, доступную, интересную для ребенка. </w:t>
      </w:r>
      <w:proofErr w:type="gram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Создание благоприятной и разнообразной воспитательной среды происходит через вовлечение детей в конкурсы, мероприятия, а также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</w:t>
      </w:r>
      <w:r w:rsidR="001C5D3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енок может найти то, что ему по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душе..</w:t>
      </w:r>
      <w:proofErr w:type="gramEnd"/>
    </w:p>
    <w:p w:rsidR="00E43B5B" w:rsidRPr="00086D4A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Принимая участие в мероприятиях движений и организаций, дети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Программа включает три раздела: целевой; содержательный; организационный, а также примерный календарный план воспитательной работы.</w:t>
      </w:r>
    </w:p>
    <w:p w:rsidR="00AC3055" w:rsidRDefault="00AC3055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1C5D38" w:rsidRPr="00086D4A" w:rsidRDefault="001C5D38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E43B5B" w:rsidRDefault="00E43B5B" w:rsidP="00E43B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2"/>
      <w:bookmarkStart w:id="1" w:name="bookmark3"/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Раздел I. ЦЕННОСТНО-ЦЕЛЕВЫЕ ОСНОВЫ ВОСПИТАНИЯ</w:t>
      </w:r>
      <w:bookmarkEnd w:id="0"/>
      <w:bookmarkEnd w:id="1"/>
    </w:p>
    <w:p w:rsidR="00E43B5B" w:rsidRPr="00E43B5B" w:rsidRDefault="00E43B5B" w:rsidP="00E43B5B">
      <w:pPr>
        <w:shd w:val="clear" w:color="auto" w:fill="FFFFFF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в городском оздоровительном лагере на базе Ярославского городского Дворца пионеров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43B5B" w:rsidRPr="00E43B5B" w:rsidRDefault="00E43B5B" w:rsidP="00E43B5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Цель, задачи </w:t>
      </w:r>
      <w:r w:rsidRPr="00E4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результат</w:t>
      </w:r>
      <w:r w:rsidRPr="00E4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воспитательной работы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воспитания данной программы</w:t>
      </w: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социально-активной, творческой, нравственно и физически здоровой личности;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Задачи воспитания данной программы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проявления и мотивации творческой активности учащихся в различных сферах социально значимой деятельности;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 пропагандировать здоровый образ жизни;</w:t>
      </w:r>
      <w:r w:rsidR="001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</w:t>
      </w: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1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 качества </w:t>
      </w: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личности: доброту, чуткость, сострадание, заботу, милосердие, эмоциональную отзывчивость и др.;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систему отношений в коллективе через разнообразные формы активной социальной деятельности;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мировоззрение и систему базовых ценностей личности;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любовь и уважение к традициям страны, семьи, к своему коллективу и его традициям;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1C5D38" w:rsidRDefault="00E43B5B" w:rsidP="001C5D38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6"/>
      <w:bookmarkStart w:id="3" w:name="bookmark7"/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Методологические основы и принципы воспитательной деятельности</w:t>
      </w:r>
      <w:bookmarkEnd w:id="2"/>
      <w:bookmarkEnd w:id="3"/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в городском лагере на базе МОУ ДО «Дворец пионеров» основывается на следующих принципах: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гуманистической направленности.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Каждый ребенок имеет право на признание его личности, уважение его достоинства, защиту его человеческих прав, свободное развитие;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ценностного единства и совместности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</w:t>
      </w:r>
      <w:proofErr w:type="spellStart"/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культуросообразности</w:t>
      </w:r>
      <w:proofErr w:type="spellEnd"/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Воспитание основывается на культуре и традициях России, включая культурные особенности региона;</w:t>
      </w:r>
    </w:p>
    <w:p w:rsidR="00E43B5B" w:rsidRPr="00086D4A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- </w:t>
      </w:r>
      <w:r w:rsidRPr="00086D4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следования нравственному примеру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безопасной жизнедеятельности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совместной деятельности ребенка и взрослого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Значимость совместной деятельности взрослого и ребенка на основе приобщения к культурным ценностям и их освоению;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</w:t>
      </w:r>
      <w:proofErr w:type="spellStart"/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инклюзивности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ны в общую систему образования.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Данные принципы реализуются в городском лагере, включающем воспитывающие среды, общности, культурные практики, совместную деятельность и события.</w:t>
      </w:r>
    </w:p>
    <w:p w:rsid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Ключевым механизмом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воспитания в лагере является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временный детский коллектив, где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эффективно учитываются и используются особенности и закономерности его развития.</w:t>
      </w:r>
      <w:bookmarkStart w:id="4" w:name="bookmark8"/>
      <w:bookmarkStart w:id="5" w:name="bookmark9"/>
    </w:p>
    <w:p w:rsidR="00871DF7" w:rsidRPr="00871DF7" w:rsidRDefault="00871DF7" w:rsidP="00871DF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F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воспитания 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b/>
          <w:sz w:val="28"/>
          <w:szCs w:val="28"/>
        </w:rPr>
        <w:t>- гражданское воспитание:</w:t>
      </w:r>
      <w:r w:rsidRPr="00871DF7"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знание и уважение прав, свобод и обязанностей гражданина Российской Федерации; 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b/>
          <w:sz w:val="28"/>
          <w:szCs w:val="28"/>
        </w:rPr>
        <w:t xml:space="preserve">- патриотическое воспитание: </w:t>
      </w:r>
      <w:r w:rsidRPr="00871DF7"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краю, Родине, своему народу, уважения к другим народам России; 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sz w:val="28"/>
          <w:szCs w:val="28"/>
        </w:rPr>
        <w:t xml:space="preserve">- </w:t>
      </w:r>
      <w:r w:rsidRPr="00871DF7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 обучающихся</w:t>
      </w:r>
      <w:r w:rsidRPr="00871DF7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духовно-нравственной культуры народов России: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sz w:val="28"/>
          <w:szCs w:val="28"/>
        </w:rPr>
        <w:t xml:space="preserve"> - </w:t>
      </w:r>
      <w:r w:rsidRPr="00871DF7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воспитание: </w:t>
      </w:r>
      <w:r w:rsidRPr="00871DF7">
        <w:rPr>
          <w:rFonts w:ascii="Times New Roman" w:hAnsi="Times New Roman" w:cs="Times New Roman"/>
          <w:sz w:val="28"/>
          <w:szCs w:val="28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b/>
          <w:sz w:val="28"/>
          <w:szCs w:val="28"/>
        </w:rPr>
        <w:t>- трудовое воспитание:</w:t>
      </w:r>
      <w:r w:rsidRPr="00871DF7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результатам труда (своего и других людей), ориентации на достижение выдающихся результатов в труде, профессиональной деятельности; 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sz w:val="28"/>
          <w:szCs w:val="28"/>
        </w:rPr>
        <w:t xml:space="preserve">- </w:t>
      </w:r>
      <w:r w:rsidRPr="00871DF7">
        <w:rPr>
          <w:rFonts w:ascii="Times New Roman" w:hAnsi="Times New Roman" w:cs="Times New Roman"/>
          <w:b/>
          <w:sz w:val="28"/>
          <w:szCs w:val="28"/>
        </w:rPr>
        <w:t xml:space="preserve">физическое воспитание и воспитание культуры здорового образа жизни и безопасности: </w:t>
      </w:r>
      <w:r w:rsidRPr="00871DF7">
        <w:rPr>
          <w:rFonts w:ascii="Times New Roman" w:hAnsi="Times New Roman" w:cs="Times New Roman"/>
          <w:sz w:val="28"/>
          <w:szCs w:val="28"/>
        </w:rPr>
        <w:t xml:space="preserve">развитие физических способностей с учетом возможностей </w:t>
      </w:r>
      <w:r w:rsidRPr="00871DF7">
        <w:rPr>
          <w:rFonts w:ascii="Times New Roman" w:hAnsi="Times New Roman" w:cs="Times New Roman"/>
          <w:sz w:val="28"/>
          <w:szCs w:val="28"/>
        </w:rPr>
        <w:lastRenderedPageBreak/>
        <w:t>и состояния здоровья, формирование культуры здорового образа жизни, личной и общественной безопасности;</w:t>
      </w:r>
    </w:p>
    <w:p w:rsidR="00871DF7" w:rsidRPr="00871DF7" w:rsidRDefault="00871DF7" w:rsidP="00871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F7">
        <w:rPr>
          <w:rFonts w:ascii="Times New Roman" w:hAnsi="Times New Roman" w:cs="Times New Roman"/>
          <w:sz w:val="28"/>
          <w:szCs w:val="28"/>
        </w:rPr>
        <w:t xml:space="preserve">- </w:t>
      </w:r>
      <w:r w:rsidRPr="00871DF7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воспитания:</w:t>
      </w:r>
      <w:r w:rsidRPr="00871DF7">
        <w:rPr>
          <w:rFonts w:ascii="Times New Roman" w:hAnsi="Times New Roman" w:cs="Times New Roman"/>
          <w:sz w:val="28"/>
          <w:szCs w:val="28"/>
        </w:rPr>
        <w:t xml:space="preserve"> стремление к познанию себя и других людей, природы и общества, к знаниям, образованию. </w:t>
      </w:r>
    </w:p>
    <w:p w:rsidR="00871DF7" w:rsidRPr="00E43B5B" w:rsidRDefault="00871DF7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886E60" w:rsidRDefault="00E43B5B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 w:bidi="ru-RU"/>
        </w:rPr>
      </w:pPr>
      <w:bookmarkStart w:id="6" w:name="bookmark10"/>
      <w:bookmarkStart w:id="7" w:name="bookmark11"/>
      <w:bookmarkEnd w:id="4"/>
      <w:bookmarkEnd w:id="5"/>
      <w:r w:rsidRPr="00E43B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 w:bidi="ru-RU"/>
        </w:rPr>
        <w:t>Основные традиции и уникальность воспитательной деятельности</w:t>
      </w:r>
      <w:bookmarkEnd w:id="6"/>
      <w:bookmarkEnd w:id="7"/>
      <w:r w:rsidRPr="00E43B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 w:bidi="ru-RU"/>
        </w:rPr>
        <w:t xml:space="preserve"> в городском оздоровительном лагере на базе Ярославского городского Дворца  пионеров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 w:bidi="ru-RU"/>
        </w:rPr>
        <w:t xml:space="preserve">Основными традициями воспитания в городском лагере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-совместная деятельность детей и взрослых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как ведущий способ организации воспитательной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proofErr w:type="gram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;с</w:t>
      </w:r>
      <w:proofErr w:type="gram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оздание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создание условий для приобретения детьми нового социального опыта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освоения новых социальных ролей;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п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роведение общих мероприятий детского лагеря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 учетом конструктивного межличностного взаимодействия детей, их социальной активности;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включение детей в процесс организации жизнедеятельности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временного детского коллектива;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ф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ормирование коллективов в рамках отрядов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 установление в них доброжелательных и товарищеских взаимоотношений;</w:t>
      </w:r>
    </w:p>
    <w:p w:rsidR="00E43B5B" w:rsidRPr="00E43B5B" w:rsidRDefault="00E43B5B" w:rsidP="00886E60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обмен опытом между детьми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формате «дети-детям».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Ключевой фигурой воспитания является ребенок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Уникальность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воспитательного процесса в детском лагере заключается в кратковременности, автономности, соборности.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Кратковременность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Автономность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0E4E22" w:rsidRDefault="00E43B5B" w:rsidP="000E4E22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Соборность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0E4E22" w:rsidRPr="00086D4A" w:rsidRDefault="000E4E22" w:rsidP="000E4E22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43B5B" w:rsidRPr="00E43B5B" w:rsidRDefault="00E43B5B" w:rsidP="00E43B5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II. Содержание, виды и формы воспитательной деятельности  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1C5D38" w:rsidRPr="00E43B5B" w:rsidRDefault="00E43B5B" w:rsidP="00886E60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43B5B" w:rsidRPr="00E43B5B" w:rsidRDefault="00E43B5B" w:rsidP="00886E60">
      <w:pPr>
        <w:shd w:val="clear" w:color="auto" w:fill="FFFFFF"/>
        <w:spacing w:after="0" w:line="240" w:lineRule="auto"/>
        <w:ind w:firstLine="332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Инвариантные модули</w:t>
      </w:r>
      <w:bookmarkStart w:id="8" w:name="bookmark14"/>
      <w:bookmarkStart w:id="9" w:name="bookmark15"/>
    </w:p>
    <w:p w:rsidR="00E43B5B" w:rsidRPr="00886E60" w:rsidRDefault="00E43B5B" w:rsidP="00E43B5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Модуль «Будущее России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Ключевые мероприятия»</w:t>
      </w:r>
      <w:bookmarkEnd w:id="8"/>
      <w:bookmarkEnd w:id="9"/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Церемония подъема и спуска) государственного флага Российской Федерации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 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- Исполнение государственного гимна Российской Федерации.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  <w:t xml:space="preserve">Государственного гимна Российской Федерации при проведении церемонии подъема (спуска) Государственного флага Российской Федерации,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России от 17.06.2022 № АБ-1611/06).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Дни единых действий,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 июня - День защиты детей;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 июня - День русского языка;</w:t>
      </w:r>
    </w:p>
    <w:p w:rsidR="00E43B5B" w:rsidRPr="00E43B5B" w:rsidRDefault="00E43B5B" w:rsidP="00E43B5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июня - День России;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22 июня - День памяти и скорби;</w:t>
      </w:r>
    </w:p>
    <w:p w:rsidR="00E43B5B" w:rsidRPr="00E43B5B" w:rsidRDefault="00E43B5B" w:rsidP="00E43B5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июня - День молодежи;</w:t>
      </w:r>
      <w:bookmarkStart w:id="10" w:name="bookmark16"/>
      <w:bookmarkStart w:id="11" w:name="bookmark17"/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E43B5B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«Движение Первых»</w:t>
      </w:r>
      <w:bookmarkEnd w:id="10"/>
      <w:bookmarkEnd w:id="11"/>
      <w:r w:rsidRPr="00E43B5B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E43B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День РДДМ «Движение Первых» (проводится каждую смену).</w:t>
      </w:r>
    </w:p>
    <w:p w:rsidR="00E43B5B" w:rsidRPr="00086D4A" w:rsidRDefault="00E43B5B" w:rsidP="00E43B5B">
      <w:pPr>
        <w:pStyle w:val="a3"/>
        <w:shd w:val="clear" w:color="auto" w:fill="FFFFFF"/>
        <w:spacing w:after="0" w:line="240" w:lineRule="auto"/>
        <w:ind w:left="0" w:firstLine="33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86D4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- «Цивилизационное наследие России» </w:t>
      </w:r>
      <w:r w:rsidRPr="00086D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России, прежде всего, - это подвиги и примеры ратного труда, судьбоносные </w:t>
      </w:r>
      <w:r w:rsidRPr="00086D4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исторические события, имена тех, кто прославлял Отечество, а также памятники культуры. В рамках модуля обучающиеся знакомятся с именами конкретных людей, которые прославили Россию, область и город, их подвигами. Изучают памятники культуры Отечества. Цивилизационное наследие как ценностный ориентир для развития каждого гражданина России предусматривает: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Знакомство с примерами реальных людей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событий, деятельности, которая происходила на благо России.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Знакомство с наследием народов России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Изучение России, родного края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как культурного пространства. Знакомство обучающихся с историей своего города, желание изучать историю и культуру своего края; изучать подвиги героев, развивать желание вносить личный вклад в сохранение культурного наследия своего региона, страны.</w:t>
      </w:r>
      <w:bookmarkStart w:id="12" w:name="bookmark18"/>
      <w:bookmarkStart w:id="13" w:name="bookmark19"/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«Ключевые мероприятия»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Ключевые мероприятия - это главные тради</w:t>
      </w:r>
      <w:r w:rsidR="001C5D3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ционные мероприятия городского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лагеря, в которых принимает участие большая часть детей.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Торжественное открытие и закрытие смены (программы).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Тематические праздники, творческие мероприятия.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Акции, конкурсы, проекты, которые реализуются в течение смены.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Просветительский проект «Без срока давности».</w:t>
      </w:r>
      <w:bookmarkEnd w:id="12"/>
      <w:bookmarkEnd w:id="13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Задача педагогических работников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об их моральном превосходстве.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Предполагаемые форматы участия в проекте: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Уроки Памяти, Уроки Мужества. </w:t>
      </w:r>
    </w:p>
    <w:p w:rsidR="00E43B5B" w:rsidRPr="00E43B5B" w:rsidRDefault="00E43B5B" w:rsidP="00E43B5B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E43B5B" w:rsidRPr="00E43B5B" w:rsidRDefault="00E43B5B" w:rsidP="00886E60">
      <w:pPr>
        <w:shd w:val="clear" w:color="auto" w:fill="FFFFFF"/>
        <w:spacing w:after="0" w:line="240" w:lineRule="auto"/>
        <w:ind w:firstLine="33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Посещение мемориальных комплексов и памятных мест, посвященных увековечиванию памяти мирных жит</w:t>
      </w:r>
      <w:bookmarkStart w:id="14" w:name="bookmark24"/>
      <w:bookmarkStart w:id="15" w:name="bookmark25"/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елей, погибших от рук фашистов.</w:t>
      </w:r>
    </w:p>
    <w:p w:rsidR="00E43B5B" w:rsidRPr="00E43B5B" w:rsidRDefault="00E43B5B" w:rsidP="00886E6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3.2.Модуль «Отрядная работа. КТД»</w:t>
      </w:r>
      <w:bookmarkEnd w:id="14"/>
      <w:bookmarkEnd w:id="15"/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жизнедеятельности в условиях городского лагеря.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Коллектив функционирует в течение короткого промежутка времени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Как правило,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коллектив объединяет детей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которые не были знакомы ранее.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Автономность существования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Коллективная деятельность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Участники коллектива вовлечены в совместную деятельность.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Завершенность развития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 полный цикл: от формирования до завершения функционирования лагеря.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43B5B" w:rsidRPr="00086D4A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Коллективно-творческое дело (КТД)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КТД как особая форма воспитательной работы, как социальная деятельность детской группы, направлена на создание нового продукта (творческого продукта) разработана и названа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общелагерными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Поддержка активной позиции каждого ребенка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Формирование и сплочение отряда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(временного детского коллектив) через игры, тренинги на сплочение и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командообразование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огоньки-знакомства,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Сбор отряда: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хозяйственный сбор, организационный сбор, утренний информационный сбор отряда и др.;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Огонек 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(отрядная «свеча»): огонек знакомства, огонек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оргпериода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  <w:bookmarkStart w:id="16" w:name="bookmark28"/>
      <w:bookmarkStart w:id="17" w:name="bookmark29"/>
    </w:p>
    <w:p w:rsidR="00E43B5B" w:rsidRPr="00886E60" w:rsidRDefault="00E43B5B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Модуль «Дополнительное образование»</w:t>
      </w:r>
      <w:bookmarkEnd w:id="16"/>
      <w:bookmarkEnd w:id="17"/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 детей в городском лагере является одним из основных видов деятельности и реализуется через программы тематической смены «Путешествие в Сказку», деятельность кружковых объединений.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дополнительного образования предполагает: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Приобретение новых знаний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умений, навыков в привлекательной, отличной от учебной деятельности, форме;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Развитие и реализация познавательного интереса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Вовлечение детей в интересную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полезную для них </w:t>
      </w: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деятельность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которая предоставит им возможность </w:t>
      </w:r>
      <w:proofErr w:type="spellStart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самореализоваться</w:t>
      </w:r>
      <w:proofErr w:type="spellEnd"/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Формирование и развитие творческих способностей</w:t>
      </w: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обучающихся.</w:t>
      </w:r>
      <w:bookmarkStart w:id="18" w:name="bookmark30"/>
      <w:bookmarkStart w:id="19" w:name="bookmark31"/>
    </w:p>
    <w:p w:rsidR="00E43B5B" w:rsidRPr="00886E60" w:rsidRDefault="00E43B5B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Модуль «Здоровый образ жизни»</w:t>
      </w:r>
      <w:bookmarkEnd w:id="18"/>
      <w:bookmarkEnd w:id="19"/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укрепления здоровья, формирование ценностного отношения к собственному здоровью, способов его укрепления и т.п.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43B5B" w:rsidRPr="00E43B5B" w:rsidRDefault="00E43B5B" w:rsidP="00E43B5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43B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Физкультурно-спортивные мероприятия: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зарядка, спортивные соревнования, эстафеты, спортивные часы;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Спортивно-оздоровительные события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мероприятия на свежем воздухе;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Просветительские беседы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направленные на профилактику вредных привычек и привлечение интереса детей к занятиям физкультурой и спортом;</w:t>
      </w:r>
      <w:bookmarkStart w:id="20" w:name="bookmark32"/>
      <w:bookmarkStart w:id="21" w:name="bookmark33"/>
    </w:p>
    <w:p w:rsidR="00086D4A" w:rsidRPr="00086D4A" w:rsidRDefault="00086D4A" w:rsidP="00086D4A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Модуль «Организация предметно-эстетической среды»</w:t>
      </w:r>
      <w:bookmarkEnd w:id="20"/>
      <w:bookmarkEnd w:id="21"/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предметно-эстетической среды предусматривает: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Оформление отрядных уголков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- С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овместная с детьми разработка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создание и популяризация особой лагерной и 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отрядной символики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(флаг, гимн, эмблема, логотип, элементы костюма и т.п.).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А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кцентирование внимания детей посредством элементов предметно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softHyphen/>
        <w:t>-эстетической среды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(стенды, плакаты, инсталляции) на важных для воспитания ценностях детского лагеря, его традициях, правилах;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Звуковое пространство в детском лагере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«Места новостей»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1C5D38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ных событиях  в детском лагере.</w:t>
      </w:r>
    </w:p>
    <w:p w:rsidR="00086D4A" w:rsidRPr="00886E60" w:rsidRDefault="00086D4A" w:rsidP="00086D4A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«Профилактика и безопасность»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городском лагере предусматривает: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физическую и психологическую безопасность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ребенка в новых условиях;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целенаправленную работу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всего педагогического коллектива 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по созданию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детском лагере 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эффективной профилактической среды обеспечения безопасности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жизнедеятельности как условия успешной воспитательной деятельности;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- разработку и реализацию разных форм профилактических воспитательных мероприятий: 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антиэкстремистская</w:t>
      </w:r>
      <w:proofErr w:type="spell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безопасность и т.д.;</w:t>
      </w:r>
      <w:bookmarkStart w:id="22" w:name="bookmark34"/>
      <w:bookmarkStart w:id="23" w:name="bookmark35"/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Модуль «Работа с вожатыми/воспитателями»</w:t>
      </w:r>
      <w:bookmarkEnd w:id="22"/>
      <w:bookmarkEnd w:id="23"/>
    </w:p>
    <w:p w:rsid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Главными субъектами успешной и качественной работы с детьми в городском лагере являются вожатые/воспитатели.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городского лагеря. Лагерь для ребенка начинается с вожатого, раскрывается через вожатого. Все нормы и ценности актуализируются ребенком, в том числе через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личность вожатого/воспитателя.</w:t>
      </w: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F565D9" w:rsidRPr="00086D4A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086D4A" w:rsidRPr="00086D4A" w:rsidRDefault="00086D4A" w:rsidP="00086D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Вариативные модули</w:t>
      </w:r>
      <w:bookmarkStart w:id="24" w:name="bookmark36"/>
      <w:bookmarkStart w:id="25" w:name="bookmark37"/>
    </w:p>
    <w:p w:rsidR="00086D4A" w:rsidRPr="00086D4A" w:rsidRDefault="00086D4A" w:rsidP="00086D4A">
      <w:pPr>
        <w:widowControl w:val="0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Модуль «Работа с родителями»</w:t>
      </w:r>
      <w:bookmarkEnd w:id="24"/>
      <w:bookmarkEnd w:id="25"/>
    </w:p>
    <w:p w:rsidR="00086D4A" w:rsidRPr="00086D4A" w:rsidRDefault="00086D4A" w:rsidP="00086D4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участников городского лагеря включает в себя: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организацию системы индивидуальной и коллективной работы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(тематические беседы, собрания, индивидуальные консультации);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оформление информационных уголков для родителей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6" w:name="bookmark38"/>
      <w:bookmarkStart w:id="27" w:name="bookmark39"/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«Работа с участниками городского лагеря»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участниками городского лагеря нацелена на: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формирование практических умений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органов самоуправления, этике и психологии общения, технологии социального и творческого проектирования;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творческого, культурного, коммуникативного потенциала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процессе участия в совместной общественно-полезной деятельности;</w:t>
      </w:r>
    </w:p>
    <w:p w:rsidR="00086D4A" w:rsidRPr="00086D4A" w:rsidRDefault="00086D4A" w:rsidP="0088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воспитание сознательного отношения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здоровью, традициям стра</w:t>
      </w:r>
      <w:r w:rsidR="0088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семьи, своего коллектива.  </w:t>
      </w:r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Модуль «Экскурсии, театры, музеи»</w:t>
      </w:r>
      <w:bookmarkEnd w:id="26"/>
      <w:bookmarkEnd w:id="27"/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Организация для детей экскурсий, выходов в театры</w:t>
      </w:r>
      <w:proofErr w:type="gram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узеи  и реализация их воспитательного потенциала.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Экскурсии, выходы в театры и музеи помогают ребятам расширить свой кругозор, получить новые знания об окружающей их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 тематические экскурсии: </w:t>
      </w:r>
      <w:proofErr w:type="spell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экскурсии, экскурсии по памятным местам и местам боевой славы, в музей, картинную галерею и др.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 этих выходах создаются благоприятные условия для воспитания у детей самостоятельности и ответственности, формирования у них художественно-эстетического вкуса.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086D4A" w:rsidRPr="00886E60" w:rsidRDefault="00086D4A" w:rsidP="00886E6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III. Организация воспитательной деятельности</w:t>
      </w:r>
      <w:bookmarkStart w:id="28" w:name="bookmark48"/>
      <w:bookmarkStart w:id="29" w:name="bookmark49"/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Особенности организации воспитательной деятельности</w:t>
      </w:r>
      <w:bookmarkEnd w:id="28"/>
      <w:bookmarkEnd w:id="29"/>
    </w:p>
    <w:p w:rsidR="00886E60" w:rsidRDefault="00086D4A" w:rsidP="00886E60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Городской лагерь – особая образовател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ьная среда, в которой создаются 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условия для обеспечения воспитывающей, эмоционально </w:t>
      </w:r>
    </w:p>
    <w:p w:rsidR="00086D4A" w:rsidRPr="00086D4A" w:rsidRDefault="00086D4A" w:rsidP="00886E6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softHyphen/>
        <w:t>привлекательной деятельности детей, удовлетворения потребности в новизне впечатлений, творческой самореализации, общении и самостоятельности.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позволяют создать оптимальные условия для осуществления воспитательной деятельности и актуализации самовоспитания.</w:t>
      </w:r>
    </w:p>
    <w:p w:rsidR="00E43B5B" w:rsidRPr="00E43B5B" w:rsidRDefault="00086D4A" w:rsidP="00886E6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Воспитательный потенциал детского лагеря обладает рядом преимуществ по сравнению с другими 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образовательными организациями: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- добровольность в выборе деятельности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творческий характер деятельности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    - </w:t>
      </w:r>
      <w:proofErr w:type="spellStart"/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многопрофильность</w:t>
      </w:r>
      <w:proofErr w:type="spell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отсутствие обязательной оценки результативности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ребенка, официального статуса;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 опыт неформального общения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самоактуализация</w:t>
      </w:r>
      <w:proofErr w:type="spell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личности.</w:t>
      </w:r>
    </w:p>
    <w:p w:rsidR="00086D4A" w:rsidRPr="00086D4A" w:rsidRDefault="00086D4A" w:rsidP="00886E6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Воспитательный потенциал городского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го лагеря.</w:t>
      </w:r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Основные характеристики уклада городского лагеря: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Местоположение и социокультурное окружение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(центр города, историческое здание, в шаговой доступности – историко-культурные музеи и парки</w:t>
      </w:r>
      <w:proofErr w:type="gramStart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Организационно-правовая форма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городской лагерь с дневным пребыванием детей. </w:t>
      </w: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Наличие социальных партнеров: </w:t>
      </w: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культурно-досуговые уч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реждения города, театры, музеи.</w:t>
      </w:r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Кадровое обеспечение воспитательной деятельности. </w:t>
      </w:r>
      <w:bookmarkStart w:id="30" w:name="bookmark50"/>
      <w:bookmarkStart w:id="31" w:name="bookmark51"/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Анализ воспитательного процесса и результатов воспитания</w:t>
      </w:r>
      <w:bookmarkEnd w:id="30"/>
      <w:bookmarkEnd w:id="31"/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Работу городского оздоровительного лагеря осуществляет команда педагогических работников (воспитателей) во главе с начальником лагеря и под контролем администрации МОУ ДО «Дворец пионеров», которая своевременно планирует и обеспечивает эффективную работу лагеря, делая основной упор не на количественные, а качественные показатели такие, как содержание и разнообразие деятельности, характер общения и отношений между детьми и взрослыми.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Основным методом анализа воспитательного процесса в городском лагере является коллективный еженедельный анализ воспитательной работы, который проводится с целью выявления основных проблем и последующего их решения, а также итогового анализа работы лагеря и путей дальнейшего совершенствования его работы; адекватного подбора видов, форм и содержания совместной с детьми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деятельности.</w:t>
      </w:r>
    </w:p>
    <w:p w:rsidR="00086D4A" w:rsidRPr="00086D4A" w:rsidRDefault="00086D4A" w:rsidP="00086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 реализации программы воспитания</w:t>
      </w:r>
    </w:p>
    <w:p w:rsidR="00086D4A" w:rsidRPr="00886E60" w:rsidRDefault="00086D4A" w:rsidP="00886E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 реализации программы воспитания участников лагеря с дневной формой пребывания детей «Путешествие в Сказку» осуществляется путём проведения опросов, анкетирования, тестирования участников лагеря, родителей (законных представителей), педагогических работников с последующим обсуждением и анализом.</w:t>
      </w:r>
    </w:p>
    <w:p w:rsidR="00086D4A" w:rsidRPr="00086D4A" w:rsidRDefault="00086D4A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 АНАЛИЗА: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социологические:</w:t>
      </w: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опрос участников;</w:t>
      </w:r>
    </w:p>
    <w:p w:rsidR="00086D4A" w:rsidRPr="00086D4A" w:rsidRDefault="00086D4A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, экспертный анализ, фокус-группа, анализ документов и контекстный анализ; </w:t>
      </w:r>
    </w:p>
    <w:p w:rsidR="00086D4A" w:rsidRPr="00086D4A" w:rsidRDefault="00086D4A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8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педагогические:</w:t>
      </w: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тестирование, собеседование, педагогическое наблюдение, игровые методы, </w:t>
      </w:r>
    </w:p>
    <w:p w:rsidR="00086D4A" w:rsidRPr="00086D4A" w:rsidRDefault="00086D4A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аналитическая работа с детьми, метод самооценки.</w:t>
      </w:r>
    </w:p>
    <w:p w:rsidR="00086D4A" w:rsidRPr="00086D4A" w:rsidRDefault="00086D4A" w:rsidP="00086D4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86D4A" w:rsidRPr="00886E60" w:rsidRDefault="00086D4A" w:rsidP="00886E60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Результаты воспитания, социализации и саморазвития детей.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086D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Критерием, на основе которого осуществляется данный анализ, является динамика личностного ра</w:t>
      </w:r>
      <w:r w:rsidR="00886E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звития детей в отряде за смену.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воспитания</w:t>
      </w: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лагеря включаются в активную социальную деятельность: общение и взаимодействие со сверстниками на принципах уважения и доброжелательности, взаимопомощи и сопереживания; участие в благотворительной деятельности, социальных акциях и т.д.;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сформировано ответственное отношение к своему здоровью и потребность в </w:t>
      </w:r>
      <w:proofErr w:type="spellStart"/>
      <w:proofErr w:type="gramStart"/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-.у участников лагеря воспитаны любовь и уважение к традициям страны, семьи, к своему коллективу и его традициям;</w:t>
      </w:r>
    </w:p>
    <w:p w:rsidR="00086D4A" w:rsidRP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сформированы духовно-нравственные качества  личности: доброта, чуткость, сострадание, забота, милосердие, эмоциональная отзывчивость и др</w:t>
      </w:r>
      <w:proofErr w:type="gramStart"/>
      <w:r w:rsidRPr="00086D4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86D4A" w:rsidRDefault="00086D4A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60" w:rsidRDefault="00886E60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60" w:rsidRDefault="00886E60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D9" w:rsidRDefault="00F565D9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60" w:rsidRDefault="00886E60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60" w:rsidRPr="00086D4A" w:rsidRDefault="00886E60" w:rsidP="0008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4A" w:rsidRPr="00086D4A" w:rsidRDefault="00086D4A" w:rsidP="00086D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информационных источников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документы: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Федеральный закон Российской Федерации от 29 декабря 2012 года № 273-ФЗ «Об образовании в Российской Федерации»;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Указ Президента РФ от 21 июля 2020 года № 474 «О национальных целях развития Российской Федерации на период до 2030 года»;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Концепция развития дополнительного образования детей до 2030 года утвержденная Распоряжением Правительства РФ от 31 марта2022 года № 678-рК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общеобразовательным программам».</w:t>
      </w: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D4A" w:rsidRPr="00086D4A" w:rsidRDefault="00086D4A" w:rsidP="00086D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педагога:</w:t>
      </w:r>
    </w:p>
    <w:p w:rsidR="00086D4A" w:rsidRPr="00086D4A" w:rsidRDefault="00086D4A" w:rsidP="00086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процесс: изучение эффективности: методические рекомендации/ под редакцией Е.Н. Степанова – М., 2016;</w:t>
      </w:r>
    </w:p>
    <w:p w:rsidR="00086D4A" w:rsidRPr="00086D4A" w:rsidRDefault="00086D4A" w:rsidP="00086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Каргина З.А. Практическое пособие для работы педагога дополнительного образования. – Изд. доп.- М.: Школьная Пресса, 2008;</w:t>
      </w:r>
    </w:p>
    <w:p w:rsidR="00086D4A" w:rsidRPr="00086D4A" w:rsidRDefault="00086D4A" w:rsidP="00086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Маленкова П.И. Теория и методика воспитания/ М., 2017;</w:t>
      </w:r>
    </w:p>
    <w:p w:rsidR="00086D4A" w:rsidRDefault="00086D4A" w:rsidP="00086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 В.А. Методика воспитательной работы- изд.3-е-М, 2015.</w:t>
      </w:r>
    </w:p>
    <w:p w:rsidR="00886E60" w:rsidRDefault="00886E60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57" w:rsidRDefault="00FC7857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57" w:rsidRDefault="00FC7857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57" w:rsidRDefault="00FC7857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AB" w:rsidRDefault="00B53BAB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57" w:rsidRPr="00086D4A" w:rsidRDefault="00FC7857" w:rsidP="0088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D4A" w:rsidRPr="00086D4A" w:rsidRDefault="00086D4A" w:rsidP="00086D4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Календарный план воспитательной работы на период городского лагеря</w:t>
      </w:r>
    </w:p>
    <w:p w:rsidR="00086D4A" w:rsidRPr="00086D4A" w:rsidRDefault="00086D4A" w:rsidP="00086D4A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2024 году</w:t>
      </w:r>
    </w:p>
    <w:tbl>
      <w:tblPr>
        <w:tblStyle w:val="a4"/>
        <w:tblW w:w="0" w:type="auto"/>
        <w:tblInd w:w="360" w:type="dxa"/>
        <w:tblLook w:val="04A0"/>
      </w:tblPr>
      <w:tblGrid>
        <w:gridCol w:w="594"/>
        <w:gridCol w:w="4057"/>
        <w:gridCol w:w="2278"/>
        <w:gridCol w:w="2282"/>
      </w:tblGrid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Модуль «Будущее России</w:t>
            </w:r>
            <w:r w:rsidRPr="00086D4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 </w:t>
            </w:r>
            <w:r w:rsidRPr="00086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Ключевые мероприятия».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государственного флага РФ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Гимна РФ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смены, на ключевых мероприятиях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Линейка в честь открытия лагерной смены. </w:t>
            </w:r>
            <w:r w:rsidR="00427E8B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Дню защиты детей.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ДО «Дворец пионеров» </w:t>
            </w:r>
          </w:p>
        </w:tc>
      </w:tr>
      <w:tr w:rsidR="008B0B3F" w:rsidRPr="00086D4A" w:rsidTr="008B0B3F">
        <w:tc>
          <w:tcPr>
            <w:tcW w:w="594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7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Дню защиты детей «Детство – это волшебная сказка»</w:t>
            </w:r>
          </w:p>
        </w:tc>
        <w:tc>
          <w:tcPr>
            <w:tcW w:w="2278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</w:t>
            </w:r>
          </w:p>
        </w:tc>
        <w:tc>
          <w:tcPr>
            <w:tcW w:w="2282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А.С. Пушкина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Орлова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Торжественный вынос красного знамени Победы, 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7" w:type="dxa"/>
          </w:tcPr>
          <w:p w:rsidR="00086D4A" w:rsidRPr="00086D4A" w:rsidRDefault="008B0B3F" w:rsidP="0043467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«Семейные </w:t>
            </w:r>
            <w:r w:rsidR="0043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игры и традиции</w:t>
            </w:r>
            <w:r w:rsidR="0043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3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 (в рамках кружковой работы)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Патриотическая программа  «День России»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Спуск государственного флага РФ</w:t>
            </w:r>
            <w:r w:rsidR="00ED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 в отрядах, посвященная Дню молодежи.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государственного гимна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sz w:val="28"/>
                <w:szCs w:val="28"/>
              </w:rPr>
              <w:t>03.06., 21.06, 27.06.2024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историей Дворца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14.06.2024         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памяти. Программа «Без срока давности»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 Программа «До встречи в Сказке».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ДО «Дворец пионеров» </w:t>
            </w:r>
          </w:p>
        </w:tc>
      </w:tr>
      <w:tr w:rsidR="008B0B3F" w:rsidRPr="00086D4A" w:rsidTr="008B0B3F">
        <w:tc>
          <w:tcPr>
            <w:tcW w:w="594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57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отрядах к Дню молодежи</w:t>
            </w:r>
          </w:p>
        </w:tc>
        <w:tc>
          <w:tcPr>
            <w:tcW w:w="2278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27.06.2024</w:t>
            </w:r>
          </w:p>
        </w:tc>
        <w:tc>
          <w:tcPr>
            <w:tcW w:w="2282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Модуль «Отрядная работа. КТД»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Коллективно-творческое дело Выпуск отрядной стенгазеты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03-04.06.2024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sz w:val="28"/>
                <w:szCs w:val="28"/>
              </w:rPr>
              <w:t>Маршрутная игра на знакомство «Путешествие в Сказку».</w:t>
            </w: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игр и  тренингов на </w:t>
            </w:r>
            <w:proofErr w:type="spellStart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командообразование</w:t>
            </w:r>
            <w:proofErr w:type="spellEnd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сплочение коллектива</w:t>
            </w:r>
            <w:r w:rsidR="008B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«Сказочную семейку»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03.06.2024        10.30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презентации отрядов.</w:t>
            </w:r>
            <w:r w:rsidR="008B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Презентация – отрядные визитки «Сказочные семейки»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Голубой зал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Мужества. </w:t>
            </w: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 и песен на патриотическую тему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8B0B3F" w:rsidRPr="00086D4A" w:rsidTr="008B0B3F">
        <w:tc>
          <w:tcPr>
            <w:tcW w:w="594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из бумаги «Птица счастья для каждой семьи»</w:t>
            </w:r>
          </w:p>
        </w:tc>
        <w:tc>
          <w:tcPr>
            <w:tcW w:w="2278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2282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программе «День России»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Дню памяти «Мы помним, мы гордимся»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– 21.06.2024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творческих номеров к заключительному концерту.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–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час</w:t>
            </w:r>
            <w:r w:rsidR="008B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«Поем песни о семье»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 –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8B0B3F" w:rsidRPr="00086D4A" w:rsidTr="008B0B3F">
        <w:tc>
          <w:tcPr>
            <w:tcW w:w="594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57" w:type="dxa"/>
          </w:tcPr>
          <w:p w:rsidR="008B0B3F" w:rsidRPr="00086D4A" w:rsidRDefault="008B0B3F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Поппури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песен о семье»</w:t>
            </w:r>
          </w:p>
        </w:tc>
        <w:tc>
          <w:tcPr>
            <w:tcW w:w="2278" w:type="dxa"/>
          </w:tcPr>
          <w:p w:rsidR="008B0B3F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20.06.2024</w:t>
            </w:r>
          </w:p>
        </w:tc>
        <w:tc>
          <w:tcPr>
            <w:tcW w:w="2282" w:type="dxa"/>
          </w:tcPr>
          <w:p w:rsidR="008B0B3F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Голубой зал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«Авиамоделирование. Лето»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 –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ДО «Дворец </w:t>
            </w: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«Изостудия. Лето»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 –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57" w:type="dxa"/>
          </w:tcPr>
          <w:p w:rsidR="00086D4A" w:rsidRPr="00471C9D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9D">
              <w:rPr>
                <w:rFonts w:ascii="Times New Roman" w:eastAsia="Times New Roman" w:hAnsi="Times New Roman" w:cs="Times New Roman"/>
                <w:sz w:val="28"/>
                <w:szCs w:val="28"/>
              </w:rPr>
              <w:t>ДООП «Подвижные игры народов Поволжья»</w:t>
            </w:r>
          </w:p>
        </w:tc>
        <w:tc>
          <w:tcPr>
            <w:tcW w:w="2278" w:type="dxa"/>
          </w:tcPr>
          <w:p w:rsidR="00086D4A" w:rsidRPr="00471C9D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9D">
              <w:rPr>
                <w:rFonts w:ascii="Times New Roman" w:eastAsia="Times New Roman" w:hAnsi="Times New Roman" w:cs="Times New Roman"/>
                <w:sz w:val="28"/>
                <w:szCs w:val="28"/>
              </w:rPr>
              <w:t>03.06. – 27.06.2024</w:t>
            </w:r>
          </w:p>
        </w:tc>
        <w:tc>
          <w:tcPr>
            <w:tcW w:w="2282" w:type="dxa"/>
          </w:tcPr>
          <w:p w:rsidR="00086D4A" w:rsidRPr="00471C9D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C9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«Шахматы. Лето»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 – 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профилактике здорового образа жизни. Показ мультфильмов по правилам безопасности «Безопасное лето»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праздник «Сказочные пляски»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24.06.2024   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в парках и скверах города.</w:t>
            </w:r>
          </w:p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по Волжской набережной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Волжская набережная, </w:t>
            </w:r>
          </w:p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Парки и скверы города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оформление кабинетов размещения отрядов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03-07.2024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оформление информационных стендов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Выставочный 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оформление культурно-массовых мероприятий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Рекриации</w:t>
            </w:r>
            <w:proofErr w:type="spellEnd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и 2 этажа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ТБ, правилам пожарной безопасности, поведению на дорогах и во Дворце пионеров, поведению при угрозе ЧС и теракта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 размещения отрядов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учений по эвакуации при ЧС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ДО «Дворец </w:t>
            </w: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по информационной безопасности в сети Интернет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профилактике разрешения конфликтных ситуаций с применением медиативных технологий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57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викторина по безопасности «Безопасные каникулы. Лето»</w:t>
            </w:r>
          </w:p>
        </w:tc>
        <w:tc>
          <w:tcPr>
            <w:tcW w:w="2278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Планерка с воспитателями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 (пятница)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«Школа вожатого. Лето»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родительское собрани</w:t>
            </w:r>
            <w:proofErr w:type="gramStart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родителей с целями и задачами программы лагеря, особенностями организации учебного процесса, режимом работы)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22.05. 2024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Фойе 1 этажа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 (решение вопросов социального и педагогического характера)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Фойе 1 этажа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журнала отзывов и предложений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Фойе 1 этажа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«Работа с участниками городского лагеря»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по ТБ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03.06.2024, далее регулярно 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 в отрядах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правилам поведения и профилактики правонарушений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(беседы с участниками лагеря)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лагерной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ДО «Дворец </w:t>
            </w: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психологической службы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необходимости в течение смены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576963" w:rsidRPr="00086D4A" w:rsidTr="008B0B3F">
        <w:tc>
          <w:tcPr>
            <w:tcW w:w="594" w:type="dxa"/>
          </w:tcPr>
          <w:p w:rsidR="00576963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57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из бумаги «Птица счастья в каждую семью»</w:t>
            </w:r>
          </w:p>
        </w:tc>
        <w:tc>
          <w:tcPr>
            <w:tcW w:w="2278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2282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576963" w:rsidRPr="00086D4A" w:rsidTr="008B0B3F">
        <w:tc>
          <w:tcPr>
            <w:tcW w:w="594" w:type="dxa"/>
          </w:tcPr>
          <w:p w:rsidR="00576963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57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в отрядах ко Дню молодежи</w:t>
            </w:r>
          </w:p>
        </w:tc>
        <w:tc>
          <w:tcPr>
            <w:tcW w:w="2278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27.06.2024</w:t>
            </w:r>
          </w:p>
        </w:tc>
        <w:tc>
          <w:tcPr>
            <w:tcW w:w="2282" w:type="dxa"/>
          </w:tcPr>
          <w:p w:rsidR="00576963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086D4A">
        <w:tc>
          <w:tcPr>
            <w:tcW w:w="9211" w:type="dxa"/>
            <w:gridSpan w:val="4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57" w:type="dxa"/>
          </w:tcPr>
          <w:p w:rsidR="00086D4A" w:rsidRPr="00086D4A" w:rsidRDefault="00471C9D" w:rsidP="00086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 «Братец Кролик и Братец Лис</w:t>
            </w:r>
            <w:r w:rsidR="00086D4A"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КЗЦ «Вознесенский»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Орлова, </w:t>
            </w:r>
          </w:p>
          <w:p w:rsidR="00086D4A" w:rsidRPr="00086D4A" w:rsidRDefault="00086D4A" w:rsidP="00086D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sz w:val="28"/>
                <w:szCs w:val="28"/>
              </w:rPr>
              <w:t>Игра-викторина по сказкам А.С. Пушкина, мастер-класс по росписи фигурок сказочных  героев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hAnsi="Times New Roman" w:cs="Times New Roman"/>
                <w:sz w:val="28"/>
                <w:szCs w:val="28"/>
              </w:rPr>
              <w:t>Музей Орлова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Шоу мыльных пузырей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Сказочный Терем/Сеансы Сказок 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14.06., 20.06.2024 </w:t>
            </w:r>
          </w:p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Комната Сказок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 истории Дворца/Настольная игра про Дворец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истории Дворца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Мастерскую пряника: история и традиции/роспись пряников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 пряника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 Гарри Поттера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13.06.2024    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Гарри Поттера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57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Просмотр фильма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20.06.2024</w:t>
            </w:r>
          </w:p>
        </w:tc>
        <w:tc>
          <w:tcPr>
            <w:tcW w:w="2282" w:type="dxa"/>
          </w:tcPr>
          <w:p w:rsidR="00086D4A" w:rsidRPr="00086D4A" w:rsidRDefault="00471C9D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ТРЦ «Аура»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спектакль «Емеля»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Симфонический концерт «</w:t>
            </w:r>
            <w:proofErr w:type="spellStart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Мурлыкины</w:t>
            </w:r>
            <w:proofErr w:type="spellEnd"/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Филармония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Кукольный спектакль «Летающий поросенок»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ДО «Дворец пионеров»</w:t>
            </w:r>
          </w:p>
        </w:tc>
      </w:tr>
      <w:tr w:rsidR="00086D4A" w:rsidRPr="00086D4A" w:rsidTr="008B0B3F">
        <w:tc>
          <w:tcPr>
            <w:tcW w:w="594" w:type="dxa"/>
          </w:tcPr>
          <w:p w:rsidR="00086D4A" w:rsidRPr="00086D4A" w:rsidRDefault="00576963" w:rsidP="00086D4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57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Планетарий, </w:t>
            </w:r>
          </w:p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«Космос – детям»</w:t>
            </w:r>
          </w:p>
        </w:tc>
        <w:tc>
          <w:tcPr>
            <w:tcW w:w="2278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2282" w:type="dxa"/>
          </w:tcPr>
          <w:p w:rsidR="00086D4A" w:rsidRPr="00086D4A" w:rsidRDefault="00086D4A" w:rsidP="00086D4A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Планетарий</w:t>
            </w:r>
          </w:p>
        </w:tc>
      </w:tr>
    </w:tbl>
    <w:p w:rsidR="00E43B5B" w:rsidRPr="00086D4A" w:rsidRDefault="00E43B5B" w:rsidP="0057696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bookmarkStart w:id="32" w:name="_GoBack"/>
      <w:bookmarkEnd w:id="32"/>
    </w:p>
    <w:p w:rsidR="00E43B5B" w:rsidRPr="00AC3055" w:rsidRDefault="00E43B5B" w:rsidP="00E43B5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43B5B" w:rsidRPr="00AC3055" w:rsidSect="0066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CA5"/>
    <w:multiLevelType w:val="multilevel"/>
    <w:tmpl w:val="A2AC4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1F04EC4"/>
    <w:multiLevelType w:val="hybridMultilevel"/>
    <w:tmpl w:val="BA607A8E"/>
    <w:lvl w:ilvl="0" w:tplc="35186B6E">
      <w:start w:val="27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29A244F"/>
    <w:multiLevelType w:val="multilevel"/>
    <w:tmpl w:val="65D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857"/>
    <w:multiLevelType w:val="hybridMultilevel"/>
    <w:tmpl w:val="4E0A57A6"/>
    <w:lvl w:ilvl="0" w:tplc="DB8AD282">
      <w:start w:val="12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>
    <w:nsid w:val="3AB037B8"/>
    <w:multiLevelType w:val="hybridMultilevel"/>
    <w:tmpl w:val="1346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4822"/>
    <w:multiLevelType w:val="multilevel"/>
    <w:tmpl w:val="0166E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26"/>
    <w:rsid w:val="0000356A"/>
    <w:rsid w:val="00086D4A"/>
    <w:rsid w:val="000E4E22"/>
    <w:rsid w:val="001A5901"/>
    <w:rsid w:val="001C5D38"/>
    <w:rsid w:val="002346E3"/>
    <w:rsid w:val="002A2F00"/>
    <w:rsid w:val="003B7508"/>
    <w:rsid w:val="003E52A2"/>
    <w:rsid w:val="00427E8B"/>
    <w:rsid w:val="00434677"/>
    <w:rsid w:val="004711F3"/>
    <w:rsid w:val="00471C9D"/>
    <w:rsid w:val="004E2624"/>
    <w:rsid w:val="00523009"/>
    <w:rsid w:val="00533170"/>
    <w:rsid w:val="005573A1"/>
    <w:rsid w:val="00576963"/>
    <w:rsid w:val="00664268"/>
    <w:rsid w:val="00871DF7"/>
    <w:rsid w:val="00886E60"/>
    <w:rsid w:val="008A3826"/>
    <w:rsid w:val="008B0B3F"/>
    <w:rsid w:val="00A70626"/>
    <w:rsid w:val="00AC3055"/>
    <w:rsid w:val="00AD348B"/>
    <w:rsid w:val="00AE4B91"/>
    <w:rsid w:val="00B53BAB"/>
    <w:rsid w:val="00B75954"/>
    <w:rsid w:val="00BB530B"/>
    <w:rsid w:val="00CC180B"/>
    <w:rsid w:val="00D21589"/>
    <w:rsid w:val="00DD7894"/>
    <w:rsid w:val="00E43B5B"/>
    <w:rsid w:val="00ED1F6B"/>
    <w:rsid w:val="00ED495E"/>
    <w:rsid w:val="00F565D9"/>
    <w:rsid w:val="00F610E7"/>
    <w:rsid w:val="00F76A2E"/>
    <w:rsid w:val="00F8200A"/>
    <w:rsid w:val="00FC7857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5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86D4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D21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21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Антонова</cp:lastModifiedBy>
  <cp:revision>26</cp:revision>
  <dcterms:created xsi:type="dcterms:W3CDTF">2022-10-11T11:54:00Z</dcterms:created>
  <dcterms:modified xsi:type="dcterms:W3CDTF">2024-05-24T11:52:00Z</dcterms:modified>
</cp:coreProperties>
</file>